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2F72" w14:textId="26A2E1DD" w:rsidR="00DC0ED6" w:rsidRPr="00D20FB5" w:rsidRDefault="001E2F20" w:rsidP="00AA5C6E">
      <w:pPr>
        <w:jc w:val="both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>F</w:t>
      </w:r>
      <w:r w:rsidR="00DC0ED6" w:rsidRPr="00D20FB5">
        <w:rPr>
          <w:rFonts w:ascii="Calibri" w:hAnsi="Calibri"/>
          <w:b/>
          <w:bCs/>
          <w:color w:val="000000"/>
          <w:sz w:val="32"/>
          <w:szCs w:val="32"/>
        </w:rPr>
        <w:t xml:space="preserve">ull </w:t>
      </w:r>
      <w:proofErr w:type="spellStart"/>
      <w:r w:rsidR="00DC0ED6" w:rsidRPr="00D20FB5">
        <w:rPr>
          <w:rFonts w:ascii="Calibri" w:hAnsi="Calibri"/>
          <w:b/>
          <w:bCs/>
          <w:color w:val="000000"/>
          <w:sz w:val="32"/>
          <w:szCs w:val="32"/>
        </w:rPr>
        <w:t>name</w:t>
      </w:r>
      <w:proofErr w:type="spellEnd"/>
      <w:r w:rsidR="00DC0ED6" w:rsidRPr="00D20FB5">
        <w:rPr>
          <w:rFonts w:ascii="Calibri" w:hAnsi="Calibri"/>
          <w:b/>
          <w:bCs/>
          <w:color w:val="000000"/>
          <w:sz w:val="32"/>
          <w:szCs w:val="32"/>
        </w:rPr>
        <w:t>: Thatikonda Bhargavi</w:t>
      </w:r>
      <w:r w:rsidR="00D20FB5" w:rsidRPr="00D20FB5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proofErr w:type="spellStart"/>
      <w:r w:rsidR="00D20FB5" w:rsidRPr="00D20FB5">
        <w:rPr>
          <w:rFonts w:ascii="Calibri" w:hAnsi="Calibri"/>
          <w:b/>
          <w:bCs/>
          <w:color w:val="000000"/>
          <w:sz w:val="32"/>
          <w:szCs w:val="32"/>
        </w:rPr>
        <w:t>M.F.Sc</w:t>
      </w:r>
      <w:proofErr w:type="spellEnd"/>
    </w:p>
    <w:p w14:paraId="10319DF9" w14:textId="0CF1D405" w:rsidR="00523B2F" w:rsidRPr="00523B2F" w:rsidRDefault="00DC0ED6" w:rsidP="00AA5C6E">
      <w:pPr>
        <w:jc w:val="both"/>
        <w:rPr>
          <w:rFonts w:ascii="Calibri" w:hAnsi="Calibri"/>
          <w:b/>
          <w:bCs/>
          <w:color w:val="000000"/>
          <w:sz w:val="32"/>
          <w:szCs w:val="32"/>
        </w:rPr>
      </w:pPr>
      <w:proofErr w:type="spellStart"/>
      <w:r w:rsidRPr="00D20FB5">
        <w:rPr>
          <w:rFonts w:ascii="Calibri" w:hAnsi="Calibri"/>
          <w:b/>
          <w:bCs/>
          <w:color w:val="000000"/>
          <w:sz w:val="32"/>
          <w:szCs w:val="32"/>
        </w:rPr>
        <w:t>Title</w:t>
      </w:r>
      <w:proofErr w:type="spellEnd"/>
      <w:r w:rsidRPr="00D20FB5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D20FB5">
        <w:rPr>
          <w:rFonts w:ascii="Calibri" w:hAnsi="Calibri"/>
          <w:b/>
          <w:bCs/>
          <w:color w:val="000000"/>
          <w:sz w:val="32"/>
          <w:szCs w:val="32"/>
        </w:rPr>
        <w:t>of</w:t>
      </w:r>
      <w:proofErr w:type="spellEnd"/>
      <w:r w:rsidRPr="00D20FB5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D20FB5">
        <w:rPr>
          <w:rFonts w:ascii="Calibri" w:hAnsi="Calibri"/>
          <w:b/>
          <w:bCs/>
          <w:color w:val="000000"/>
          <w:sz w:val="32"/>
          <w:szCs w:val="32"/>
        </w:rPr>
        <w:t>the</w:t>
      </w:r>
      <w:proofErr w:type="spellEnd"/>
      <w:r w:rsidRPr="00D20FB5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proofErr w:type="spellStart"/>
      <w:r w:rsidRPr="00D20FB5">
        <w:rPr>
          <w:rFonts w:ascii="Calibri" w:hAnsi="Calibri"/>
          <w:b/>
          <w:bCs/>
          <w:color w:val="000000"/>
          <w:sz w:val="32"/>
          <w:szCs w:val="32"/>
        </w:rPr>
        <w:t>project</w:t>
      </w:r>
      <w:proofErr w:type="spellEnd"/>
      <w:r w:rsidR="00D20FB5" w:rsidRPr="00D20FB5">
        <w:rPr>
          <w:rFonts w:ascii="Calibri" w:hAnsi="Calibri"/>
          <w:b/>
          <w:bCs/>
          <w:color w:val="000000"/>
          <w:sz w:val="32"/>
          <w:szCs w:val="32"/>
        </w:rPr>
        <w:t xml:space="preserve">: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Enhancing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Commercial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Burbot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(</w:t>
      </w:r>
      <w:r w:rsidR="00523B2F" w:rsidRPr="00523B2F">
        <w:rPr>
          <w:rFonts w:ascii="Calibri" w:hAnsi="Calibri" w:cs="Calibri"/>
          <w:b/>
          <w:bCs/>
          <w:i/>
          <w:iCs/>
          <w:sz w:val="32"/>
          <w:szCs w:val="32"/>
        </w:rPr>
        <w:t xml:space="preserve">Lota </w:t>
      </w:r>
      <w:proofErr w:type="spellStart"/>
      <w:r w:rsidR="00523B2F" w:rsidRPr="00523B2F">
        <w:rPr>
          <w:rFonts w:ascii="Calibri" w:hAnsi="Calibri" w:cs="Calibri"/>
          <w:b/>
          <w:bCs/>
          <w:i/>
          <w:iCs/>
          <w:sz w:val="32"/>
          <w:szCs w:val="32"/>
        </w:rPr>
        <w:t>lota</w:t>
      </w:r>
      <w:proofErr w:type="spellEnd"/>
      <w:r w:rsidR="00505A03">
        <w:rPr>
          <w:rFonts w:ascii="Calibri" w:hAnsi="Calibri" w:cs="Calibri"/>
          <w:b/>
          <w:bCs/>
          <w:i/>
          <w:iCs/>
          <w:sz w:val="32"/>
          <w:szCs w:val="32"/>
        </w:rPr>
        <w:t xml:space="preserve">, </w:t>
      </w:r>
      <w:r w:rsidR="00505A03" w:rsidRPr="00702073">
        <w:rPr>
          <w:rFonts w:ascii="Calibri" w:hAnsi="Calibri" w:cs="Calibri"/>
          <w:b/>
          <w:bCs/>
          <w:sz w:val="32"/>
          <w:szCs w:val="32"/>
        </w:rPr>
        <w:t>L.</w:t>
      </w:r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)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Production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through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Selective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Breeding</w:t>
      </w:r>
      <w:proofErr w:type="spellEnd"/>
      <w:r w:rsidR="00523B2F" w:rsidRPr="00D20FB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and </w:t>
      </w:r>
      <w:proofErr w:type="spellStart"/>
      <w:r w:rsidR="00523B2F" w:rsidRPr="00523B2F">
        <w:rPr>
          <w:rFonts w:ascii="Calibri" w:hAnsi="Calibri" w:cs="Calibri"/>
          <w:b/>
          <w:bCs/>
          <w:sz w:val="32"/>
          <w:szCs w:val="32"/>
        </w:rPr>
        <w:t>Induced</w:t>
      </w:r>
      <w:proofErr w:type="spellEnd"/>
      <w:r w:rsidR="00523B2F" w:rsidRPr="00523B2F">
        <w:rPr>
          <w:rFonts w:ascii="Calibri" w:hAnsi="Calibri" w:cs="Calibri"/>
          <w:b/>
          <w:bCs/>
          <w:sz w:val="32"/>
          <w:szCs w:val="32"/>
        </w:rPr>
        <w:t xml:space="preserve"> Triploidy</w:t>
      </w:r>
    </w:p>
    <w:p w14:paraId="1E7F9F03" w14:textId="77777777" w:rsidR="00E33B37" w:rsidRDefault="00E33B37" w:rsidP="00AA5C6E">
      <w:pPr>
        <w:spacing w:line="276" w:lineRule="auto"/>
        <w:jc w:val="both"/>
        <w:rPr>
          <w:rFonts w:ascii="Calibri" w:hAnsi="Calibri" w:cs="Calibri"/>
        </w:rPr>
      </w:pPr>
    </w:p>
    <w:p w14:paraId="573221A5" w14:textId="77777777" w:rsidR="0008111F" w:rsidRDefault="00E33B37" w:rsidP="003D3FAA">
      <w:pPr>
        <w:ind w:firstLine="720"/>
        <w:jc w:val="both"/>
        <w:rPr>
          <w:rFonts w:ascii="Calibri" w:hAnsi="Calibri" w:cs="Calibri"/>
          <w:lang w:val="en-US"/>
        </w:rPr>
      </w:pPr>
      <w:r w:rsidRPr="00E33B37">
        <w:rPr>
          <w:rFonts w:ascii="Calibri" w:hAnsi="Calibri" w:cs="Calibri"/>
          <w:lang w:val="en-US"/>
        </w:rPr>
        <w:t xml:space="preserve">Aquaculture has emerged as the fastest-growing food production sector, providing a significant source of protein for human consumption. Currently, aquaculture supplies nearly 50% of all food fish, and this contribution is expected to rise to 60–70% by 2030. Diversification and domestication of novel and sustainable species offer a viable path to meet increasing global demand. </w:t>
      </w:r>
    </w:p>
    <w:p w14:paraId="5AF2DF7C" w14:textId="1631A0EC" w:rsidR="00E33B37" w:rsidRPr="00E33B37" w:rsidRDefault="00E33B37" w:rsidP="003D3FAA">
      <w:pPr>
        <w:ind w:firstLine="720"/>
        <w:jc w:val="both"/>
        <w:rPr>
          <w:rFonts w:ascii="Calibri" w:hAnsi="Calibri" w:cs="Calibri"/>
          <w:lang w:val="en-US"/>
        </w:rPr>
      </w:pPr>
      <w:r w:rsidRPr="00E33B37">
        <w:rPr>
          <w:rFonts w:ascii="Calibri" w:hAnsi="Calibri" w:cs="Calibri"/>
          <w:lang w:val="en-US"/>
        </w:rPr>
        <w:t>Burbot (</w:t>
      </w:r>
      <w:r w:rsidRPr="00E33B37">
        <w:rPr>
          <w:rFonts w:ascii="Calibri" w:hAnsi="Calibri" w:cs="Calibri"/>
          <w:i/>
          <w:iCs/>
          <w:lang w:val="en-US"/>
        </w:rPr>
        <w:t xml:space="preserve">Lota </w:t>
      </w:r>
      <w:proofErr w:type="spellStart"/>
      <w:r w:rsidRPr="00E33B37">
        <w:rPr>
          <w:rFonts w:ascii="Calibri" w:hAnsi="Calibri" w:cs="Calibri"/>
          <w:i/>
          <w:iCs/>
          <w:lang w:val="en-US"/>
        </w:rPr>
        <w:t>lota</w:t>
      </w:r>
      <w:proofErr w:type="spellEnd"/>
      <w:r w:rsidRPr="00E33B37">
        <w:rPr>
          <w:rFonts w:ascii="Calibri" w:hAnsi="Calibri" w:cs="Calibri"/>
          <w:i/>
          <w:iCs/>
          <w:lang w:val="en-US"/>
        </w:rPr>
        <w:t xml:space="preserve">, </w:t>
      </w:r>
      <w:r w:rsidRPr="00E33B37">
        <w:rPr>
          <w:rFonts w:ascii="Calibri" w:hAnsi="Calibri" w:cs="Calibri"/>
          <w:lang w:val="en-US"/>
        </w:rPr>
        <w:t>L</w:t>
      </w:r>
      <w:r w:rsidRPr="00E33B37">
        <w:rPr>
          <w:rFonts w:ascii="Calibri" w:hAnsi="Calibri" w:cs="Calibri"/>
          <w:i/>
          <w:iCs/>
          <w:lang w:val="en-US"/>
        </w:rPr>
        <w:t>.</w:t>
      </w:r>
      <w:r w:rsidRPr="00E33B37">
        <w:rPr>
          <w:rFonts w:ascii="Calibri" w:hAnsi="Calibri" w:cs="Calibri"/>
          <w:lang w:val="en-US"/>
        </w:rPr>
        <w:t xml:space="preserve">) is </w:t>
      </w:r>
      <w:r w:rsidR="00C908EA">
        <w:rPr>
          <w:rFonts w:ascii="Calibri" w:hAnsi="Calibri" w:cs="Calibri"/>
          <w:lang w:val="en-US"/>
        </w:rPr>
        <w:t>a</w:t>
      </w:r>
      <w:r w:rsidRPr="00E33B37">
        <w:rPr>
          <w:rFonts w:ascii="Calibri" w:hAnsi="Calibri" w:cs="Calibri"/>
          <w:lang w:val="en-US"/>
        </w:rPr>
        <w:t xml:space="preserve"> </w:t>
      </w:r>
      <w:r w:rsidR="00C908EA">
        <w:rPr>
          <w:rFonts w:ascii="Calibri" w:hAnsi="Calibri" w:cs="Calibri"/>
          <w:lang w:val="en-US"/>
        </w:rPr>
        <w:t xml:space="preserve">promising </w:t>
      </w:r>
      <w:r w:rsidRPr="00E33B37">
        <w:rPr>
          <w:rFonts w:ascii="Calibri" w:hAnsi="Calibri" w:cs="Calibri"/>
          <w:lang w:val="en-US"/>
        </w:rPr>
        <w:t xml:space="preserve">candidate </w:t>
      </w:r>
      <w:r w:rsidR="003508B9" w:rsidRPr="00E33B37">
        <w:rPr>
          <w:rFonts w:ascii="Calibri" w:hAnsi="Calibri" w:cs="Calibri"/>
          <w:lang w:val="en-US"/>
        </w:rPr>
        <w:t>for</w:t>
      </w:r>
      <w:r w:rsidR="003508B9">
        <w:rPr>
          <w:rFonts w:ascii="Calibri" w:hAnsi="Calibri" w:cs="Calibri"/>
          <w:lang w:val="en-US"/>
        </w:rPr>
        <w:t xml:space="preserve"> </w:t>
      </w:r>
      <w:r w:rsidR="003508B9" w:rsidRPr="00E33B37">
        <w:rPr>
          <w:rFonts w:ascii="Calibri" w:hAnsi="Calibri" w:cs="Calibri"/>
          <w:lang w:val="en-US"/>
        </w:rPr>
        <w:t>European</w:t>
      </w:r>
      <w:r w:rsidRPr="00E33B37">
        <w:rPr>
          <w:rFonts w:ascii="Calibri" w:hAnsi="Calibri" w:cs="Calibri"/>
          <w:lang w:val="en-US"/>
        </w:rPr>
        <w:t xml:space="preserve"> aquaculture diversification due to its high market value, nutritional quality, and adaptability to low-temperature environments. Burbot </w:t>
      </w:r>
      <w:r w:rsidR="00DC6EE7">
        <w:rPr>
          <w:rFonts w:ascii="Calibri" w:hAnsi="Calibri" w:cs="Calibri"/>
          <w:lang w:val="en-US"/>
        </w:rPr>
        <w:t xml:space="preserve">fillets are </w:t>
      </w:r>
      <w:r w:rsidRPr="00E33B37">
        <w:rPr>
          <w:rFonts w:ascii="Calibri" w:hAnsi="Calibri" w:cs="Calibri"/>
          <w:lang w:val="en-US"/>
        </w:rPr>
        <w:t xml:space="preserve">firm, white, mild, and boneless, with a </w:t>
      </w:r>
      <w:proofErr w:type="spellStart"/>
      <w:r w:rsidRPr="00E33B37">
        <w:rPr>
          <w:rFonts w:ascii="Calibri" w:hAnsi="Calibri" w:cs="Calibri"/>
          <w:lang w:val="en-US"/>
        </w:rPr>
        <w:t>flavour</w:t>
      </w:r>
      <w:proofErr w:type="spellEnd"/>
      <w:r w:rsidRPr="00E33B37">
        <w:rPr>
          <w:rFonts w:ascii="Calibri" w:hAnsi="Calibri" w:cs="Calibri"/>
          <w:lang w:val="en-US"/>
        </w:rPr>
        <w:t xml:space="preserve"> often compared to lobster. The liver and roe are considered delicacies, and the skin has potential </w:t>
      </w:r>
      <w:r w:rsidR="00D054BF">
        <w:rPr>
          <w:rFonts w:ascii="Calibri" w:hAnsi="Calibri" w:cs="Calibri"/>
          <w:lang w:val="en-US"/>
        </w:rPr>
        <w:t xml:space="preserve">applications </w:t>
      </w:r>
      <w:r w:rsidRPr="00E33B37">
        <w:rPr>
          <w:rFonts w:ascii="Calibri" w:hAnsi="Calibri" w:cs="Calibri"/>
          <w:lang w:val="en-US"/>
        </w:rPr>
        <w:t xml:space="preserve">in various value-added leather products. </w:t>
      </w:r>
      <w:r w:rsidR="00DC6EE7" w:rsidRPr="0008111F">
        <w:rPr>
          <w:rFonts w:ascii="Calibri" w:hAnsi="Calibri" w:cs="Calibri"/>
          <w:lang w:val="en-GB"/>
        </w:rPr>
        <w:t xml:space="preserve">In addition, burbot provides </w:t>
      </w:r>
      <w:r w:rsidRPr="00E33B37">
        <w:rPr>
          <w:rFonts w:ascii="Calibri" w:hAnsi="Calibri" w:cs="Calibri"/>
          <w:lang w:val="en-US"/>
        </w:rPr>
        <w:t>a reliable source of protein and omega-3 fatty acids, and its liver is rich in vitamins A and D, all of which are essential nutrients for maintaining good health.</w:t>
      </w:r>
    </w:p>
    <w:p w14:paraId="7B990966" w14:textId="1C3316F7" w:rsidR="002556D2" w:rsidRDefault="00433B24" w:rsidP="003D3FAA">
      <w:pPr>
        <w:ind w:firstLine="72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Despite its potential</w:t>
      </w:r>
      <w:r w:rsidR="00E33B37" w:rsidRPr="00E33B37">
        <w:rPr>
          <w:rFonts w:ascii="Calibri" w:hAnsi="Calibri" w:cs="Calibri"/>
          <w:lang w:val="en-US"/>
        </w:rPr>
        <w:t xml:space="preserve">, commercial burbot culture is </w:t>
      </w:r>
      <w:r w:rsidR="003167A5">
        <w:rPr>
          <w:rFonts w:ascii="Calibri" w:hAnsi="Calibri" w:cs="Calibri"/>
          <w:lang w:val="en-US"/>
        </w:rPr>
        <w:t>constrained by the slow and highly variable growth rates of the fish until they reach market size</w:t>
      </w:r>
      <w:r w:rsidR="00E33B37" w:rsidRPr="00E33B37">
        <w:rPr>
          <w:rFonts w:ascii="Calibri" w:hAnsi="Calibri" w:cs="Calibri"/>
          <w:lang w:val="en-US"/>
        </w:rPr>
        <w:t xml:space="preserve">. Although </w:t>
      </w:r>
      <w:r w:rsidR="009A7CE3">
        <w:rPr>
          <w:rFonts w:ascii="Calibri" w:hAnsi="Calibri" w:cs="Calibri"/>
          <w:lang w:val="en-US"/>
        </w:rPr>
        <w:t xml:space="preserve">these traits are </w:t>
      </w:r>
      <w:r w:rsidR="00E33B37" w:rsidRPr="00E33B37">
        <w:rPr>
          <w:rFonts w:ascii="Calibri" w:hAnsi="Calibri" w:cs="Calibri"/>
          <w:lang w:val="en-US"/>
        </w:rPr>
        <w:t>strongly influenced by temperature</w:t>
      </w:r>
      <w:r w:rsidR="00A2384E">
        <w:rPr>
          <w:rFonts w:ascii="Calibri" w:hAnsi="Calibri" w:cs="Calibri"/>
          <w:lang w:val="en-US"/>
        </w:rPr>
        <w:t xml:space="preserve"> and specifics of burbot rearing</w:t>
      </w:r>
      <w:r w:rsidR="00E33B37" w:rsidRPr="00E33B37">
        <w:rPr>
          <w:rFonts w:ascii="Calibri" w:hAnsi="Calibri" w:cs="Calibri"/>
          <w:lang w:val="en-US"/>
        </w:rPr>
        <w:t>, th</w:t>
      </w:r>
      <w:r w:rsidR="009A7CE3">
        <w:rPr>
          <w:rFonts w:ascii="Calibri" w:hAnsi="Calibri" w:cs="Calibri"/>
          <w:lang w:val="en-US"/>
        </w:rPr>
        <w:t>e observed</w:t>
      </w:r>
      <w:r w:rsidR="00E33B37" w:rsidRPr="00E33B37">
        <w:rPr>
          <w:rFonts w:ascii="Calibri" w:hAnsi="Calibri" w:cs="Calibri"/>
          <w:lang w:val="en-US"/>
        </w:rPr>
        <w:t xml:space="preserve"> variability </w:t>
      </w:r>
      <w:r w:rsidR="00FB03E6">
        <w:rPr>
          <w:rFonts w:ascii="Calibri" w:hAnsi="Calibri" w:cs="Calibri"/>
          <w:lang w:val="en-US"/>
        </w:rPr>
        <w:t xml:space="preserve">suggests </w:t>
      </w:r>
      <w:r w:rsidR="009A00AB">
        <w:rPr>
          <w:rFonts w:ascii="Calibri" w:hAnsi="Calibri" w:cs="Calibri"/>
          <w:lang w:val="en-US"/>
        </w:rPr>
        <w:t xml:space="preserve">the presence of </w:t>
      </w:r>
      <w:r w:rsidR="00FB03E6">
        <w:rPr>
          <w:rFonts w:ascii="Calibri" w:hAnsi="Calibri" w:cs="Calibri"/>
          <w:lang w:val="en-US"/>
        </w:rPr>
        <w:t xml:space="preserve">underlying </w:t>
      </w:r>
      <w:r w:rsidR="00E33B37" w:rsidRPr="00E33B37">
        <w:rPr>
          <w:rFonts w:ascii="Calibri" w:hAnsi="Calibri" w:cs="Calibri"/>
          <w:lang w:val="en-US"/>
        </w:rPr>
        <w:t>genetic variation that could be exploited through selective breeding.</w:t>
      </w:r>
      <w:r w:rsidR="002556D2">
        <w:rPr>
          <w:rFonts w:ascii="Calibri" w:hAnsi="Calibri" w:cs="Calibri"/>
          <w:lang w:val="en-US"/>
        </w:rPr>
        <w:t xml:space="preserve"> </w:t>
      </w:r>
      <w:r w:rsidR="003F3AC7">
        <w:rPr>
          <w:rFonts w:ascii="Calibri" w:hAnsi="Calibri" w:cs="Calibri"/>
          <w:lang w:val="en-US"/>
        </w:rPr>
        <w:t xml:space="preserve">To investigate </w:t>
      </w:r>
      <w:r w:rsidR="002556D2">
        <w:rPr>
          <w:rFonts w:ascii="Calibri" w:hAnsi="Calibri" w:cs="Calibri"/>
          <w:lang w:val="en-US"/>
        </w:rPr>
        <w:t xml:space="preserve">this, </w:t>
      </w:r>
      <w:r w:rsidR="003167A5">
        <w:rPr>
          <w:rFonts w:ascii="Calibri" w:hAnsi="Calibri" w:cs="Calibri"/>
          <w:lang w:val="en-US"/>
        </w:rPr>
        <w:t xml:space="preserve">an </w:t>
      </w:r>
      <w:r w:rsidR="002556D2">
        <w:rPr>
          <w:rFonts w:ascii="Calibri" w:hAnsi="Calibri" w:cs="Calibri"/>
          <w:lang w:val="en-US"/>
        </w:rPr>
        <w:t>experimental</w:t>
      </w:r>
      <w:r w:rsidR="003F3AC7">
        <w:rPr>
          <w:rFonts w:ascii="Calibri" w:hAnsi="Calibri" w:cs="Calibri"/>
          <w:lang w:val="en-US"/>
        </w:rPr>
        <w:t xml:space="preserve"> population </w:t>
      </w:r>
      <w:r w:rsidR="00A2384E">
        <w:rPr>
          <w:rFonts w:ascii="Calibri" w:hAnsi="Calibri" w:cs="Calibri"/>
          <w:lang w:val="en-US"/>
        </w:rPr>
        <w:t xml:space="preserve">was </w:t>
      </w:r>
      <w:r w:rsidR="003F3AC7">
        <w:rPr>
          <w:rFonts w:ascii="Calibri" w:hAnsi="Calibri" w:cs="Calibri"/>
          <w:lang w:val="en-US"/>
        </w:rPr>
        <w:t>established using a</w:t>
      </w:r>
      <w:r w:rsidR="00A2384E">
        <w:rPr>
          <w:rFonts w:ascii="Calibri" w:hAnsi="Calibri" w:cs="Calibri"/>
          <w:lang w:val="en-US"/>
        </w:rPr>
        <w:t xml:space="preserve"> </w:t>
      </w:r>
      <w:r w:rsidR="00E33B37" w:rsidRPr="00E33B37">
        <w:rPr>
          <w:rFonts w:ascii="Calibri" w:hAnsi="Calibri" w:cs="Calibri"/>
          <w:lang w:val="en-US"/>
        </w:rPr>
        <w:t>partial-factorial mating design, with DNA samples collected from all parents. Following the first</w:t>
      </w:r>
      <w:r w:rsidR="00A2384E">
        <w:rPr>
          <w:rFonts w:ascii="Calibri" w:hAnsi="Calibri" w:cs="Calibri"/>
          <w:lang w:val="en-US"/>
        </w:rPr>
        <w:t xml:space="preserve"> and second</w:t>
      </w:r>
      <w:r w:rsidR="00E33B37" w:rsidRPr="00E33B37">
        <w:rPr>
          <w:rFonts w:ascii="Calibri" w:hAnsi="Calibri" w:cs="Calibri"/>
          <w:lang w:val="en-US"/>
        </w:rPr>
        <w:t xml:space="preserve"> growing </w:t>
      </w:r>
      <w:r w:rsidR="003167A5">
        <w:rPr>
          <w:rFonts w:ascii="Calibri" w:hAnsi="Calibri" w:cs="Calibri"/>
          <w:lang w:val="en-US"/>
        </w:rPr>
        <w:t>seasons</w:t>
      </w:r>
      <w:r w:rsidR="00E33B37" w:rsidRPr="00E33B37">
        <w:rPr>
          <w:rFonts w:ascii="Calibri" w:hAnsi="Calibri" w:cs="Calibri"/>
          <w:lang w:val="en-US"/>
        </w:rPr>
        <w:t xml:space="preserve">, progenies were DNA sampled and PIT-tagged, and </w:t>
      </w:r>
      <w:r w:rsidR="003F3AC7">
        <w:rPr>
          <w:rFonts w:ascii="Calibri" w:hAnsi="Calibri" w:cs="Calibri"/>
          <w:lang w:val="en-US"/>
        </w:rPr>
        <w:t xml:space="preserve">subjected to </w:t>
      </w:r>
      <w:r w:rsidR="00E33B37" w:rsidRPr="00E33B37">
        <w:rPr>
          <w:rFonts w:ascii="Calibri" w:hAnsi="Calibri" w:cs="Calibri"/>
          <w:lang w:val="en-US"/>
        </w:rPr>
        <w:t>comprehensive phenotypic measurements</w:t>
      </w:r>
      <w:r w:rsidR="00E33B37">
        <w:rPr>
          <w:rFonts w:ascii="Calibri" w:hAnsi="Calibri" w:cs="Calibri"/>
          <w:lang w:val="en-US"/>
        </w:rPr>
        <w:t>, including standard length (SL), head length (HL), body height (BH), body width (BWI), and body weight (BW),</w:t>
      </w:r>
      <w:r w:rsidR="00E33B37" w:rsidRPr="00E33B37">
        <w:rPr>
          <w:rFonts w:ascii="Calibri" w:hAnsi="Calibri" w:cs="Calibri"/>
          <w:lang w:val="en-US"/>
        </w:rPr>
        <w:t xml:space="preserve"> </w:t>
      </w:r>
      <w:r w:rsidR="005E0829">
        <w:rPr>
          <w:rFonts w:ascii="Calibri" w:hAnsi="Calibri" w:cs="Calibri"/>
          <w:lang w:val="en-US"/>
        </w:rPr>
        <w:t xml:space="preserve">which </w:t>
      </w:r>
      <w:r w:rsidR="00E33B37" w:rsidRPr="00E33B37">
        <w:rPr>
          <w:rFonts w:ascii="Calibri" w:hAnsi="Calibri" w:cs="Calibri"/>
          <w:lang w:val="en-US"/>
        </w:rPr>
        <w:t xml:space="preserve">were recorded for subsequent genetic analyses. </w:t>
      </w:r>
    </w:p>
    <w:p w14:paraId="32747496" w14:textId="16B2297D" w:rsidR="00E33B37" w:rsidRPr="00E33B37" w:rsidRDefault="00E33B37" w:rsidP="003D3FAA">
      <w:pPr>
        <w:ind w:firstLine="720"/>
        <w:jc w:val="both"/>
        <w:rPr>
          <w:rFonts w:ascii="Calibri" w:hAnsi="Calibri" w:cs="Calibri"/>
          <w:lang w:val="en-US"/>
        </w:rPr>
      </w:pPr>
      <w:proofErr w:type="spellStart"/>
      <w:r w:rsidRPr="00E33B37">
        <w:rPr>
          <w:rFonts w:ascii="Calibri" w:hAnsi="Calibri" w:cs="Calibri"/>
          <w:lang w:val="en-US"/>
        </w:rPr>
        <w:t>Triploidy</w:t>
      </w:r>
      <w:proofErr w:type="spellEnd"/>
      <w:r w:rsidRPr="00E33B37">
        <w:rPr>
          <w:rFonts w:ascii="Calibri" w:hAnsi="Calibri" w:cs="Calibri"/>
          <w:lang w:val="en-US"/>
        </w:rPr>
        <w:t xml:space="preserve"> </w:t>
      </w:r>
      <w:r w:rsidR="00A2384E">
        <w:rPr>
          <w:rFonts w:ascii="Calibri" w:hAnsi="Calibri" w:cs="Calibri"/>
          <w:lang w:val="en-US"/>
        </w:rPr>
        <w:t>was</w:t>
      </w:r>
      <w:r w:rsidR="00A2384E" w:rsidRPr="00E33B37">
        <w:rPr>
          <w:rFonts w:ascii="Calibri" w:hAnsi="Calibri" w:cs="Calibri"/>
          <w:lang w:val="en-US"/>
        </w:rPr>
        <w:t xml:space="preserve"> </w:t>
      </w:r>
      <w:r w:rsidR="00CE0167">
        <w:rPr>
          <w:rFonts w:ascii="Calibri" w:hAnsi="Calibri" w:cs="Calibri"/>
          <w:lang w:val="en-US"/>
        </w:rPr>
        <w:t xml:space="preserve">also </w:t>
      </w:r>
      <w:r w:rsidRPr="00E33B37">
        <w:rPr>
          <w:rFonts w:ascii="Calibri" w:hAnsi="Calibri" w:cs="Calibri"/>
          <w:lang w:val="en-US"/>
        </w:rPr>
        <w:t xml:space="preserve">induced in burbot </w:t>
      </w:r>
      <w:r w:rsidR="00CE0167">
        <w:rPr>
          <w:rFonts w:ascii="Calibri" w:hAnsi="Calibri" w:cs="Calibri"/>
          <w:lang w:val="en-US"/>
        </w:rPr>
        <w:t>using</w:t>
      </w:r>
      <w:r w:rsidRPr="00E33B37">
        <w:rPr>
          <w:rFonts w:ascii="Calibri" w:hAnsi="Calibri" w:cs="Calibri"/>
          <w:lang w:val="en-US"/>
        </w:rPr>
        <w:t xml:space="preserve"> two different hydrostatic pressure shock treatments to evaluate the optimal </w:t>
      </w:r>
      <w:r w:rsidR="009A00AB">
        <w:rPr>
          <w:rFonts w:ascii="Calibri" w:hAnsi="Calibri" w:cs="Calibri"/>
          <w:lang w:val="en-US"/>
        </w:rPr>
        <w:t>conditions for induction</w:t>
      </w:r>
      <w:r w:rsidRPr="00E33B37">
        <w:rPr>
          <w:rFonts w:ascii="Calibri" w:hAnsi="Calibri" w:cs="Calibri"/>
          <w:lang w:val="en-US"/>
        </w:rPr>
        <w:t>. Triploidy prevents sexual maturation, resulting in increased growth and reduced mortality associated with the physiological demands of gamete development</w:t>
      </w:r>
      <w:r w:rsidR="003167A5">
        <w:rPr>
          <w:rFonts w:ascii="Calibri" w:hAnsi="Calibri" w:cs="Calibri"/>
          <w:lang w:val="en-US"/>
        </w:rPr>
        <w:t xml:space="preserve"> </w:t>
      </w:r>
      <w:r w:rsidR="004F6CC1">
        <w:rPr>
          <w:rFonts w:ascii="Calibri" w:hAnsi="Calibri" w:cs="Calibri"/>
          <w:lang w:val="en-US"/>
        </w:rPr>
        <w:t xml:space="preserve">while </w:t>
      </w:r>
      <w:r w:rsidR="005D75A9">
        <w:rPr>
          <w:rFonts w:ascii="Calibri" w:hAnsi="Calibri" w:cs="Calibri"/>
          <w:lang w:val="en-US"/>
        </w:rPr>
        <w:t>minimizing</w:t>
      </w:r>
      <w:r w:rsidRPr="00E33B37">
        <w:rPr>
          <w:rFonts w:ascii="Calibri" w:hAnsi="Calibri" w:cs="Calibri"/>
          <w:lang w:val="en-US"/>
        </w:rPr>
        <w:t xml:space="preserve"> the risk of genetic contamination with wild populations.</w:t>
      </w:r>
    </w:p>
    <w:p w14:paraId="367E919A" w14:textId="5AFDAF79" w:rsidR="0008111F" w:rsidRPr="002556D2" w:rsidRDefault="00DA10E2" w:rsidP="003D3FAA">
      <w:pPr>
        <w:ind w:firstLine="72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</w:t>
      </w:r>
      <w:r w:rsidR="00E33B37" w:rsidRPr="00E33B37">
        <w:rPr>
          <w:rFonts w:ascii="Calibri" w:hAnsi="Calibri" w:cs="Calibri"/>
          <w:lang w:val="en-US"/>
        </w:rPr>
        <w:t xml:space="preserve"> objective of </w:t>
      </w:r>
      <w:r>
        <w:rPr>
          <w:rFonts w:ascii="Calibri" w:hAnsi="Calibri" w:cs="Calibri"/>
          <w:lang w:val="en-US"/>
        </w:rPr>
        <w:t>this</w:t>
      </w:r>
      <w:r w:rsidR="00E33B37" w:rsidRPr="00E33B37">
        <w:rPr>
          <w:rFonts w:ascii="Calibri" w:hAnsi="Calibri" w:cs="Calibri"/>
          <w:lang w:val="en-US"/>
        </w:rPr>
        <w:t xml:space="preserve"> </w:t>
      </w:r>
      <w:r w:rsidR="00A2384E">
        <w:rPr>
          <w:rFonts w:ascii="Calibri" w:hAnsi="Calibri" w:cs="Calibri"/>
          <w:lang w:val="en-US"/>
        </w:rPr>
        <w:t>project</w:t>
      </w:r>
      <w:r w:rsidR="00A2384E" w:rsidRPr="00E33B37">
        <w:rPr>
          <w:rFonts w:ascii="Calibri" w:hAnsi="Calibri" w:cs="Calibri"/>
          <w:lang w:val="en-US"/>
        </w:rPr>
        <w:t xml:space="preserve"> </w:t>
      </w:r>
      <w:r w:rsidR="00FA512F">
        <w:rPr>
          <w:rFonts w:ascii="Calibri" w:hAnsi="Calibri" w:cs="Calibri"/>
          <w:lang w:val="en-US"/>
        </w:rPr>
        <w:t xml:space="preserve">is </w:t>
      </w:r>
      <w:r w:rsidR="00E33B37" w:rsidRPr="00E33B37">
        <w:rPr>
          <w:rFonts w:ascii="Calibri" w:hAnsi="Calibri" w:cs="Calibri"/>
          <w:lang w:val="en-US"/>
        </w:rPr>
        <w:t>to estimate the genetic parameters of growth-related traits (heritability and genetic correlations)</w:t>
      </w:r>
      <w:r w:rsidR="00A2384E">
        <w:rPr>
          <w:rFonts w:ascii="Calibri" w:hAnsi="Calibri" w:cs="Calibri"/>
          <w:lang w:val="en-US"/>
        </w:rPr>
        <w:t xml:space="preserve"> o</w:t>
      </w:r>
      <w:r w:rsidR="004F69A6">
        <w:rPr>
          <w:rFonts w:ascii="Calibri" w:hAnsi="Calibri" w:cs="Calibri"/>
          <w:lang w:val="en-US"/>
        </w:rPr>
        <w:t>n</w:t>
      </w:r>
      <w:r w:rsidR="00A2384E">
        <w:rPr>
          <w:rFonts w:ascii="Calibri" w:hAnsi="Calibri" w:cs="Calibri"/>
          <w:lang w:val="en-US"/>
        </w:rPr>
        <w:t xml:space="preserve"> </w:t>
      </w:r>
      <w:r w:rsidR="003167A5">
        <w:rPr>
          <w:rFonts w:ascii="Calibri" w:hAnsi="Calibri" w:cs="Calibri"/>
          <w:lang w:val="en-US"/>
        </w:rPr>
        <w:t xml:space="preserve">a </w:t>
      </w:r>
      <w:r w:rsidR="00A2384E">
        <w:rPr>
          <w:rFonts w:ascii="Calibri" w:hAnsi="Calibri" w:cs="Calibri"/>
          <w:lang w:val="en-US"/>
        </w:rPr>
        <w:t>pedigree</w:t>
      </w:r>
      <w:r w:rsidR="00B962B5">
        <w:rPr>
          <w:rFonts w:ascii="Calibri" w:hAnsi="Calibri" w:cs="Calibri"/>
          <w:lang w:val="en-US"/>
        </w:rPr>
        <w:t>d</w:t>
      </w:r>
      <w:r w:rsidR="00A2384E">
        <w:rPr>
          <w:rFonts w:ascii="Calibri" w:hAnsi="Calibri" w:cs="Calibri"/>
          <w:lang w:val="en-US"/>
        </w:rPr>
        <w:t xml:space="preserve"> population</w:t>
      </w:r>
      <w:r w:rsidR="00E33B37" w:rsidRPr="00E33B37">
        <w:rPr>
          <w:rFonts w:ascii="Calibri" w:hAnsi="Calibri" w:cs="Calibri"/>
          <w:lang w:val="en-US"/>
        </w:rPr>
        <w:t xml:space="preserve"> using </w:t>
      </w:r>
      <w:r w:rsidR="009A00AB" w:rsidRPr="00E33B37">
        <w:rPr>
          <w:rFonts w:ascii="Calibri" w:hAnsi="Calibri" w:cs="Calibri"/>
          <w:lang w:val="en-US"/>
        </w:rPr>
        <w:t>a</w:t>
      </w:r>
      <w:r w:rsidR="00A2384E">
        <w:rPr>
          <w:rFonts w:ascii="Calibri" w:hAnsi="Calibri" w:cs="Calibri"/>
          <w:lang w:val="en-US"/>
        </w:rPr>
        <w:t>n optimized</w:t>
      </w:r>
      <w:r w:rsidR="00E33B37" w:rsidRPr="00E33B37">
        <w:rPr>
          <w:rFonts w:ascii="Calibri" w:hAnsi="Calibri" w:cs="Calibri"/>
          <w:lang w:val="en-US"/>
        </w:rPr>
        <w:t xml:space="preserve"> </w:t>
      </w:r>
      <w:r w:rsidR="00C83EDE">
        <w:rPr>
          <w:rFonts w:ascii="Calibri" w:hAnsi="Calibri" w:cs="Calibri"/>
          <w:lang w:val="en-US"/>
        </w:rPr>
        <w:t xml:space="preserve">single nucleotide polymorphism </w:t>
      </w:r>
      <w:r w:rsidR="006A6345">
        <w:rPr>
          <w:rFonts w:ascii="Calibri" w:hAnsi="Calibri" w:cs="Calibri"/>
          <w:lang w:val="en-US"/>
        </w:rPr>
        <w:t>(</w:t>
      </w:r>
      <w:r w:rsidR="00E33B37" w:rsidRPr="00E33B37">
        <w:rPr>
          <w:rFonts w:ascii="Calibri" w:hAnsi="Calibri" w:cs="Calibri"/>
          <w:lang w:val="en-US"/>
        </w:rPr>
        <w:t>SNP</w:t>
      </w:r>
      <w:r w:rsidR="006A6345">
        <w:rPr>
          <w:rFonts w:ascii="Calibri" w:hAnsi="Calibri" w:cs="Calibri"/>
          <w:lang w:val="en-US"/>
        </w:rPr>
        <w:t xml:space="preserve">) </w:t>
      </w:r>
      <w:r w:rsidR="00E33B37" w:rsidRPr="00E33B37">
        <w:rPr>
          <w:rFonts w:ascii="Calibri" w:hAnsi="Calibri" w:cs="Calibri"/>
          <w:lang w:val="en-US"/>
        </w:rPr>
        <w:t>marker panel and</w:t>
      </w:r>
      <w:r w:rsidR="004F69A6">
        <w:rPr>
          <w:rFonts w:ascii="Calibri" w:hAnsi="Calibri" w:cs="Calibri"/>
          <w:lang w:val="en-US"/>
        </w:rPr>
        <w:t xml:space="preserve"> statistical</w:t>
      </w:r>
      <w:r w:rsidR="00E33B37" w:rsidRPr="00E33B37">
        <w:rPr>
          <w:rFonts w:ascii="Calibri" w:hAnsi="Calibri" w:cs="Calibri"/>
          <w:lang w:val="en-US"/>
        </w:rPr>
        <w:t xml:space="preserve"> analyse</w:t>
      </w:r>
      <w:r w:rsidR="00C83EDE">
        <w:rPr>
          <w:rFonts w:ascii="Calibri" w:hAnsi="Calibri" w:cs="Calibri"/>
          <w:lang w:val="en-US"/>
        </w:rPr>
        <w:t xml:space="preserve">s </w:t>
      </w:r>
      <w:r w:rsidR="006A6345">
        <w:rPr>
          <w:rFonts w:ascii="Calibri" w:hAnsi="Calibri" w:cs="Calibri"/>
          <w:lang w:val="en-US"/>
        </w:rPr>
        <w:t xml:space="preserve">performed </w:t>
      </w:r>
      <w:r w:rsidR="00E33B37" w:rsidRPr="00E33B37">
        <w:rPr>
          <w:rFonts w:ascii="Calibri" w:hAnsi="Calibri" w:cs="Calibri"/>
          <w:lang w:val="en-US"/>
        </w:rPr>
        <w:t>with DMU, BLUPF90, and R</w:t>
      </w:r>
      <w:r w:rsidR="00A2384E">
        <w:rPr>
          <w:rFonts w:ascii="Calibri" w:hAnsi="Calibri" w:cs="Calibri"/>
          <w:lang w:val="en-US"/>
        </w:rPr>
        <w:t xml:space="preserve"> </w:t>
      </w:r>
      <w:r w:rsidR="004C3AD2">
        <w:rPr>
          <w:rFonts w:ascii="Calibri" w:hAnsi="Calibri" w:cs="Calibri"/>
          <w:lang w:val="en-US"/>
        </w:rPr>
        <w:t>software</w:t>
      </w:r>
      <w:r w:rsidR="00A31FAA">
        <w:rPr>
          <w:rFonts w:ascii="Calibri" w:hAnsi="Calibri" w:cs="Calibri"/>
          <w:lang w:val="en-US"/>
        </w:rPr>
        <w:t>. P</w:t>
      </w:r>
      <w:r w:rsidR="00E33B37" w:rsidRPr="00E33B37">
        <w:rPr>
          <w:rFonts w:ascii="Calibri" w:hAnsi="Calibri" w:cs="Calibri"/>
          <w:lang w:val="en-US"/>
        </w:rPr>
        <w:t xml:space="preserve">loidy levels will be determined using </w:t>
      </w:r>
      <w:r w:rsidR="009A00AB">
        <w:rPr>
          <w:rFonts w:ascii="Calibri" w:hAnsi="Calibri" w:cs="Calibri"/>
          <w:lang w:val="en-US"/>
        </w:rPr>
        <w:t xml:space="preserve">a </w:t>
      </w:r>
      <w:r w:rsidR="00E33B37" w:rsidRPr="00E33B37">
        <w:rPr>
          <w:rFonts w:ascii="Calibri" w:hAnsi="Calibri" w:cs="Calibri"/>
          <w:lang w:val="en-US"/>
        </w:rPr>
        <w:t>flow cytometer, and the performance of one-year-old</w:t>
      </w:r>
      <w:r w:rsidR="004F69A6">
        <w:rPr>
          <w:rFonts w:ascii="Calibri" w:hAnsi="Calibri" w:cs="Calibri"/>
          <w:lang w:val="en-US"/>
        </w:rPr>
        <w:t xml:space="preserve"> diploid (2n) and triploid (3n)</w:t>
      </w:r>
      <w:r w:rsidR="00E33B37" w:rsidRPr="00E33B37">
        <w:rPr>
          <w:rFonts w:ascii="Calibri" w:hAnsi="Calibri" w:cs="Calibri"/>
          <w:lang w:val="en-US"/>
        </w:rPr>
        <w:t xml:space="preserve"> burbot will be evaluated</w:t>
      </w:r>
      <w:r w:rsidR="00A31FAA">
        <w:rPr>
          <w:rFonts w:ascii="Calibri" w:hAnsi="Calibri" w:cs="Calibri"/>
          <w:lang w:val="en-US"/>
        </w:rPr>
        <w:t xml:space="preserve"> to assess growth</w:t>
      </w:r>
      <w:r w:rsidR="004F69A6">
        <w:rPr>
          <w:rFonts w:ascii="Calibri" w:hAnsi="Calibri" w:cs="Calibri"/>
          <w:lang w:val="en-US"/>
        </w:rPr>
        <w:t>-related</w:t>
      </w:r>
      <w:r w:rsidR="00A31FAA">
        <w:rPr>
          <w:rFonts w:ascii="Calibri" w:hAnsi="Calibri" w:cs="Calibri"/>
          <w:lang w:val="en-US"/>
        </w:rPr>
        <w:t xml:space="preserve"> traits</w:t>
      </w:r>
      <w:r w:rsidR="00E33B37" w:rsidRPr="00E33B37">
        <w:rPr>
          <w:rFonts w:ascii="Calibri" w:hAnsi="Calibri" w:cs="Calibri"/>
          <w:lang w:val="en-US"/>
        </w:rPr>
        <w:t>.</w:t>
      </w:r>
    </w:p>
    <w:sectPr w:rsidR="0008111F" w:rsidRPr="002556D2" w:rsidSect="000C3509">
      <w:headerReference w:type="default" r:id="rId7"/>
      <w:footerReference w:type="default" r:id="rId8"/>
      <w:pgSz w:w="11906" w:h="16838"/>
      <w:pgMar w:top="2694" w:right="1417" w:bottom="1417" w:left="1417" w:header="7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DF17" w14:textId="77777777" w:rsidR="004A6D00" w:rsidRDefault="004A6D00">
      <w:r>
        <w:separator/>
      </w:r>
    </w:p>
  </w:endnote>
  <w:endnote w:type="continuationSeparator" w:id="0">
    <w:p w14:paraId="068675CB" w14:textId="77777777" w:rsidR="004A6D00" w:rsidRDefault="004A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3624"/>
      <w:gridCol w:w="3053"/>
      <w:gridCol w:w="2854"/>
    </w:tblGrid>
    <w:tr w:rsidR="0027315A" w:rsidRPr="00A41F57" w14:paraId="65C074BB" w14:textId="77777777" w:rsidTr="00170535">
      <w:trPr>
        <w:trHeight w:val="567"/>
      </w:trPr>
      <w:tc>
        <w:tcPr>
          <w:tcW w:w="3686" w:type="dxa"/>
          <w:vAlign w:val="center"/>
        </w:tcPr>
        <w:p w14:paraId="172B1917" w14:textId="77777777" w:rsidR="000F5428" w:rsidRPr="00524757" w:rsidRDefault="000F5428" w:rsidP="00170535">
          <w:pPr>
            <w:jc w:val="center"/>
            <w:rPr>
              <w:rFonts w:ascii="Calibri" w:hAnsi="Calibri"/>
              <w:i/>
              <w:iCs/>
            </w:rPr>
          </w:pPr>
        </w:p>
      </w:tc>
      <w:tc>
        <w:tcPr>
          <w:tcW w:w="3104" w:type="dxa"/>
        </w:tcPr>
        <w:p w14:paraId="6B6E35A9" w14:textId="77777777" w:rsidR="000F5428" w:rsidRPr="00524757" w:rsidRDefault="000F5428" w:rsidP="001C455E">
          <w:pPr>
            <w:jc w:val="center"/>
            <w:rPr>
              <w:rFonts w:ascii="Calibri" w:hAnsi="Calibri"/>
              <w:i/>
              <w:iCs/>
            </w:rPr>
          </w:pPr>
        </w:p>
      </w:tc>
      <w:tc>
        <w:tcPr>
          <w:tcW w:w="2901" w:type="dxa"/>
        </w:tcPr>
        <w:p w14:paraId="7E0D77F9" w14:textId="77777777" w:rsidR="000F5428" w:rsidRPr="00524757" w:rsidRDefault="000F5428" w:rsidP="001C455E">
          <w:pPr>
            <w:jc w:val="center"/>
            <w:rPr>
              <w:rFonts w:ascii="Calibri" w:hAnsi="Calibri"/>
              <w:i/>
              <w:iCs/>
            </w:rPr>
          </w:pPr>
        </w:p>
      </w:tc>
    </w:tr>
  </w:tbl>
  <w:p w14:paraId="234B0BB8" w14:textId="77777777" w:rsidR="000F5428" w:rsidRPr="00A41F57" w:rsidRDefault="000F5428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E19" w14:textId="77777777" w:rsidR="004A6D00" w:rsidRDefault="004A6D00">
      <w:r>
        <w:separator/>
      </w:r>
    </w:p>
  </w:footnote>
  <w:footnote w:type="continuationSeparator" w:id="0">
    <w:p w14:paraId="336B7E9D" w14:textId="77777777" w:rsidR="004A6D00" w:rsidRDefault="004A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795" w14:textId="7868B3F7" w:rsidR="000F5428" w:rsidRDefault="000C3509" w:rsidP="00CF37E9">
    <w:pPr>
      <w:pStyle w:val="Header"/>
    </w:pPr>
    <w:r>
      <w:rPr>
        <w:rFonts w:ascii="Calibri" w:hAnsi="Calibri"/>
        <w:b/>
        <w:bCs/>
        <w:noProof/>
        <w:color w:val="000000"/>
        <w:sz w:val="32"/>
      </w:rPr>
      <w:drawing>
        <wp:inline distT="0" distB="0" distL="0" distR="0" wp14:anchorId="48BC5295" wp14:editId="111BF3E8">
          <wp:extent cx="2495550" cy="628650"/>
          <wp:effectExtent l="0" t="0" r="0" b="0"/>
          <wp:docPr id="9009036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bCs/>
        <w:color w:val="000000"/>
        <w:sz w:val="32"/>
      </w:rPr>
      <w:t xml:space="preserve"> </w:t>
    </w:r>
    <w:r>
      <w:rPr>
        <w:rFonts w:ascii="Calibri" w:hAnsi="Calibri"/>
        <w:b/>
        <w:bCs/>
        <w:noProof/>
        <w:color w:val="000000"/>
        <w:sz w:val="32"/>
      </w:rPr>
      <w:drawing>
        <wp:inline distT="0" distB="0" distL="0" distR="0" wp14:anchorId="7BB8EE39" wp14:editId="717F8F64">
          <wp:extent cx="3190875" cy="628650"/>
          <wp:effectExtent l="0" t="0" r="9525" b="0"/>
          <wp:docPr id="897942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F0F"/>
    <w:multiLevelType w:val="hybridMultilevel"/>
    <w:tmpl w:val="00A894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F4966"/>
    <w:multiLevelType w:val="hybridMultilevel"/>
    <w:tmpl w:val="490CA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A0161A"/>
    <w:multiLevelType w:val="hybridMultilevel"/>
    <w:tmpl w:val="434060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4818819">
    <w:abstractNumId w:val="2"/>
  </w:num>
  <w:num w:numId="2" w16cid:durableId="1071317225">
    <w:abstractNumId w:val="0"/>
  </w:num>
  <w:num w:numId="3" w16cid:durableId="9763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3MDC3MDU2MjG2NDVQ0lEKTi0uzszPAykwrAUAIl/7xSwAAAA="/>
  </w:docVars>
  <w:rsids>
    <w:rsidRoot w:val="000C3509"/>
    <w:rsid w:val="00014515"/>
    <w:rsid w:val="00032642"/>
    <w:rsid w:val="000459E2"/>
    <w:rsid w:val="0006628E"/>
    <w:rsid w:val="00074555"/>
    <w:rsid w:val="0008111F"/>
    <w:rsid w:val="000974F7"/>
    <w:rsid w:val="000A1BC1"/>
    <w:rsid w:val="000C3509"/>
    <w:rsid w:val="000C38E2"/>
    <w:rsid w:val="000D129E"/>
    <w:rsid w:val="000E0A27"/>
    <w:rsid w:val="000E2F9E"/>
    <w:rsid w:val="000E3289"/>
    <w:rsid w:val="000E4ACD"/>
    <w:rsid w:val="000F3BA0"/>
    <w:rsid w:val="000F5428"/>
    <w:rsid w:val="000F69CC"/>
    <w:rsid w:val="00111EB0"/>
    <w:rsid w:val="00132005"/>
    <w:rsid w:val="001322FD"/>
    <w:rsid w:val="0014681A"/>
    <w:rsid w:val="00155B46"/>
    <w:rsid w:val="00156934"/>
    <w:rsid w:val="00164B3C"/>
    <w:rsid w:val="00165088"/>
    <w:rsid w:val="00165140"/>
    <w:rsid w:val="00166355"/>
    <w:rsid w:val="00180B07"/>
    <w:rsid w:val="00184688"/>
    <w:rsid w:val="001A2D64"/>
    <w:rsid w:val="001B3638"/>
    <w:rsid w:val="001D1D8C"/>
    <w:rsid w:val="001E2F20"/>
    <w:rsid w:val="002042CF"/>
    <w:rsid w:val="00206D48"/>
    <w:rsid w:val="002070CB"/>
    <w:rsid w:val="00220798"/>
    <w:rsid w:val="00245018"/>
    <w:rsid w:val="00252F9E"/>
    <w:rsid w:val="002556D2"/>
    <w:rsid w:val="00277FAA"/>
    <w:rsid w:val="002812FF"/>
    <w:rsid w:val="00292711"/>
    <w:rsid w:val="002A19D0"/>
    <w:rsid w:val="002A5FCA"/>
    <w:rsid w:val="002C495F"/>
    <w:rsid w:val="002C6F41"/>
    <w:rsid w:val="002D0106"/>
    <w:rsid w:val="002E123B"/>
    <w:rsid w:val="003009B1"/>
    <w:rsid w:val="0030116E"/>
    <w:rsid w:val="00313E4F"/>
    <w:rsid w:val="003167A5"/>
    <w:rsid w:val="003247F1"/>
    <w:rsid w:val="0032628B"/>
    <w:rsid w:val="00331B41"/>
    <w:rsid w:val="0033525E"/>
    <w:rsid w:val="003508B9"/>
    <w:rsid w:val="00351A70"/>
    <w:rsid w:val="00354AE1"/>
    <w:rsid w:val="00355AC6"/>
    <w:rsid w:val="00375D1E"/>
    <w:rsid w:val="003913B4"/>
    <w:rsid w:val="003949EE"/>
    <w:rsid w:val="003B1253"/>
    <w:rsid w:val="003B2052"/>
    <w:rsid w:val="003B6695"/>
    <w:rsid w:val="003B7994"/>
    <w:rsid w:val="003C1AEF"/>
    <w:rsid w:val="003D3FAA"/>
    <w:rsid w:val="003D7245"/>
    <w:rsid w:val="003E70F9"/>
    <w:rsid w:val="003F2F3C"/>
    <w:rsid w:val="003F3AC7"/>
    <w:rsid w:val="003F7F90"/>
    <w:rsid w:val="004057CF"/>
    <w:rsid w:val="004171B7"/>
    <w:rsid w:val="00431D0B"/>
    <w:rsid w:val="00433B24"/>
    <w:rsid w:val="004548B0"/>
    <w:rsid w:val="004609C1"/>
    <w:rsid w:val="00463DA3"/>
    <w:rsid w:val="00491ADB"/>
    <w:rsid w:val="004A33FD"/>
    <w:rsid w:val="004A6D00"/>
    <w:rsid w:val="004A7D5B"/>
    <w:rsid w:val="004B2805"/>
    <w:rsid w:val="004C3AD2"/>
    <w:rsid w:val="004D152D"/>
    <w:rsid w:val="004D6C0C"/>
    <w:rsid w:val="004E1BF2"/>
    <w:rsid w:val="004E623E"/>
    <w:rsid w:val="004F1D2A"/>
    <w:rsid w:val="004F69A6"/>
    <w:rsid w:val="004F6CC1"/>
    <w:rsid w:val="00505A03"/>
    <w:rsid w:val="005065F8"/>
    <w:rsid w:val="00523B2F"/>
    <w:rsid w:val="00537451"/>
    <w:rsid w:val="00545533"/>
    <w:rsid w:val="00551EA7"/>
    <w:rsid w:val="00555769"/>
    <w:rsid w:val="005561F7"/>
    <w:rsid w:val="005670A5"/>
    <w:rsid w:val="00567F7D"/>
    <w:rsid w:val="0057179D"/>
    <w:rsid w:val="005748A6"/>
    <w:rsid w:val="005860A5"/>
    <w:rsid w:val="005956C1"/>
    <w:rsid w:val="005C28F9"/>
    <w:rsid w:val="005C382A"/>
    <w:rsid w:val="005C79C2"/>
    <w:rsid w:val="005D74F6"/>
    <w:rsid w:val="005D75A9"/>
    <w:rsid w:val="005D76EC"/>
    <w:rsid w:val="005E0829"/>
    <w:rsid w:val="005E3EC2"/>
    <w:rsid w:val="005F1ED8"/>
    <w:rsid w:val="005F5740"/>
    <w:rsid w:val="00627C07"/>
    <w:rsid w:val="0065506B"/>
    <w:rsid w:val="0066465C"/>
    <w:rsid w:val="00675756"/>
    <w:rsid w:val="006802C9"/>
    <w:rsid w:val="00691AC7"/>
    <w:rsid w:val="00695601"/>
    <w:rsid w:val="006A6345"/>
    <w:rsid w:val="006B074A"/>
    <w:rsid w:val="006B3742"/>
    <w:rsid w:val="006C1E44"/>
    <w:rsid w:val="006C4FB2"/>
    <w:rsid w:val="006D3A4B"/>
    <w:rsid w:val="006E3AEF"/>
    <w:rsid w:val="006F3D93"/>
    <w:rsid w:val="006F6A21"/>
    <w:rsid w:val="006F78A4"/>
    <w:rsid w:val="00701F9A"/>
    <w:rsid w:val="00702073"/>
    <w:rsid w:val="0071124A"/>
    <w:rsid w:val="007265FF"/>
    <w:rsid w:val="007510EC"/>
    <w:rsid w:val="007534BD"/>
    <w:rsid w:val="007563A1"/>
    <w:rsid w:val="00760A0F"/>
    <w:rsid w:val="00761989"/>
    <w:rsid w:val="00771A1C"/>
    <w:rsid w:val="0077263D"/>
    <w:rsid w:val="0078573A"/>
    <w:rsid w:val="007B13A3"/>
    <w:rsid w:val="007C30DC"/>
    <w:rsid w:val="007C696D"/>
    <w:rsid w:val="007D1D2B"/>
    <w:rsid w:val="007E7E9E"/>
    <w:rsid w:val="007F1D86"/>
    <w:rsid w:val="00803094"/>
    <w:rsid w:val="00810EAF"/>
    <w:rsid w:val="00823289"/>
    <w:rsid w:val="00826146"/>
    <w:rsid w:val="008333D8"/>
    <w:rsid w:val="008356AC"/>
    <w:rsid w:val="008460F6"/>
    <w:rsid w:val="008535E6"/>
    <w:rsid w:val="008700E8"/>
    <w:rsid w:val="00874F54"/>
    <w:rsid w:val="00881D86"/>
    <w:rsid w:val="00882C7B"/>
    <w:rsid w:val="00884BD1"/>
    <w:rsid w:val="008A0329"/>
    <w:rsid w:val="008A088E"/>
    <w:rsid w:val="008B1CB0"/>
    <w:rsid w:val="008D5551"/>
    <w:rsid w:val="008D563C"/>
    <w:rsid w:val="008F1D83"/>
    <w:rsid w:val="00917A6F"/>
    <w:rsid w:val="00935916"/>
    <w:rsid w:val="009714C6"/>
    <w:rsid w:val="00972BCC"/>
    <w:rsid w:val="00982783"/>
    <w:rsid w:val="0098732F"/>
    <w:rsid w:val="00992C83"/>
    <w:rsid w:val="009A00AB"/>
    <w:rsid w:val="009A59CE"/>
    <w:rsid w:val="009A7CE3"/>
    <w:rsid w:val="009B1E89"/>
    <w:rsid w:val="009B2492"/>
    <w:rsid w:val="009B7ED3"/>
    <w:rsid w:val="009D2C4E"/>
    <w:rsid w:val="009D5BD3"/>
    <w:rsid w:val="009D60C8"/>
    <w:rsid w:val="00A2384E"/>
    <w:rsid w:val="00A309AC"/>
    <w:rsid w:val="00A31FAA"/>
    <w:rsid w:val="00A416CE"/>
    <w:rsid w:val="00A50528"/>
    <w:rsid w:val="00A50E22"/>
    <w:rsid w:val="00A533A7"/>
    <w:rsid w:val="00A66E27"/>
    <w:rsid w:val="00A7756B"/>
    <w:rsid w:val="00A91865"/>
    <w:rsid w:val="00AA5C6E"/>
    <w:rsid w:val="00AC56DE"/>
    <w:rsid w:val="00AD70A3"/>
    <w:rsid w:val="00AE6DFA"/>
    <w:rsid w:val="00AF04BF"/>
    <w:rsid w:val="00B201CC"/>
    <w:rsid w:val="00B309E1"/>
    <w:rsid w:val="00B44367"/>
    <w:rsid w:val="00B45255"/>
    <w:rsid w:val="00B661CF"/>
    <w:rsid w:val="00B7155D"/>
    <w:rsid w:val="00B7759A"/>
    <w:rsid w:val="00B962B5"/>
    <w:rsid w:val="00BA17DC"/>
    <w:rsid w:val="00BB6585"/>
    <w:rsid w:val="00BC565E"/>
    <w:rsid w:val="00BC6E48"/>
    <w:rsid w:val="00BD1328"/>
    <w:rsid w:val="00BD18E6"/>
    <w:rsid w:val="00C07273"/>
    <w:rsid w:val="00C11CC0"/>
    <w:rsid w:val="00C45665"/>
    <w:rsid w:val="00C47600"/>
    <w:rsid w:val="00C51FCE"/>
    <w:rsid w:val="00C76544"/>
    <w:rsid w:val="00C801D3"/>
    <w:rsid w:val="00C83EDE"/>
    <w:rsid w:val="00C87BCB"/>
    <w:rsid w:val="00C908EA"/>
    <w:rsid w:val="00C956F7"/>
    <w:rsid w:val="00CC03E0"/>
    <w:rsid w:val="00CC40BD"/>
    <w:rsid w:val="00CC531E"/>
    <w:rsid w:val="00CE0167"/>
    <w:rsid w:val="00CE2702"/>
    <w:rsid w:val="00CE64B3"/>
    <w:rsid w:val="00D0046E"/>
    <w:rsid w:val="00D054BF"/>
    <w:rsid w:val="00D20FB5"/>
    <w:rsid w:val="00D3311D"/>
    <w:rsid w:val="00D62DE9"/>
    <w:rsid w:val="00D642AD"/>
    <w:rsid w:val="00D65309"/>
    <w:rsid w:val="00D66E9F"/>
    <w:rsid w:val="00D67647"/>
    <w:rsid w:val="00D70E6F"/>
    <w:rsid w:val="00D74A97"/>
    <w:rsid w:val="00D854FF"/>
    <w:rsid w:val="00D86204"/>
    <w:rsid w:val="00D9198D"/>
    <w:rsid w:val="00D96A01"/>
    <w:rsid w:val="00DA10E2"/>
    <w:rsid w:val="00DB1E71"/>
    <w:rsid w:val="00DC0ED6"/>
    <w:rsid w:val="00DC0FEB"/>
    <w:rsid w:val="00DC6EE7"/>
    <w:rsid w:val="00DD5526"/>
    <w:rsid w:val="00E012C8"/>
    <w:rsid w:val="00E14DDF"/>
    <w:rsid w:val="00E24FDC"/>
    <w:rsid w:val="00E33B37"/>
    <w:rsid w:val="00E376EA"/>
    <w:rsid w:val="00E402E2"/>
    <w:rsid w:val="00E432C9"/>
    <w:rsid w:val="00E44FBE"/>
    <w:rsid w:val="00E4678A"/>
    <w:rsid w:val="00E573BB"/>
    <w:rsid w:val="00E75674"/>
    <w:rsid w:val="00E770BF"/>
    <w:rsid w:val="00E838D5"/>
    <w:rsid w:val="00E92A9A"/>
    <w:rsid w:val="00EB4ECA"/>
    <w:rsid w:val="00EC0A63"/>
    <w:rsid w:val="00EC394C"/>
    <w:rsid w:val="00EE6F1F"/>
    <w:rsid w:val="00F02FCA"/>
    <w:rsid w:val="00F106F0"/>
    <w:rsid w:val="00F12FD1"/>
    <w:rsid w:val="00F2662F"/>
    <w:rsid w:val="00F3011F"/>
    <w:rsid w:val="00F51BC9"/>
    <w:rsid w:val="00F62807"/>
    <w:rsid w:val="00F71FA1"/>
    <w:rsid w:val="00F82F6A"/>
    <w:rsid w:val="00F85D22"/>
    <w:rsid w:val="00FA512F"/>
    <w:rsid w:val="00FA742A"/>
    <w:rsid w:val="00FB03E6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0E28"/>
  <w15:chartTrackingRefBased/>
  <w15:docId w15:val="{38674393-6702-447F-8687-61F6146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09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5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5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5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5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5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5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5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5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5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5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5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5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5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5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509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5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509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Revision">
    <w:name w:val="Revision"/>
    <w:hidden/>
    <w:uiPriority w:val="99"/>
    <w:semiHidden/>
    <w:rsid w:val="00A2384E"/>
    <w:pPr>
      <w:spacing w:after="0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Thatikonda Bhargavi MSc.</dc:creator>
  <cp:keywords/>
  <dc:description/>
  <cp:lastModifiedBy>Thatikonda Bhargavi MSc.</cp:lastModifiedBy>
  <cp:revision>25</cp:revision>
  <dcterms:created xsi:type="dcterms:W3CDTF">2026-01-13T21:04:00Z</dcterms:created>
  <dcterms:modified xsi:type="dcterms:W3CDTF">2026-01-14T11:41:00Z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95ffa2cc-7c4c-40b2-b560-19e184aed8d8</vt:lpwstr>
  </property>
</Properties>
</file>